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</w:p>
    <w:p w:rsidR="004D2E88" w:rsidRPr="004D2E88" w:rsidRDefault="00185FB2" w:rsidP="000226B2">
      <w:pPr>
        <w:spacing w:after="0"/>
        <w:ind w:right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Putzsysteme - Wärmedämmputz premium</w:t>
      </w:r>
      <w:bookmarkStart w:id="0" w:name="_GoBack"/>
      <w:bookmarkEnd w:id="0"/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FD470F" w:rsidRPr="00445BBB" w:rsidTr="0044128C">
        <w:tc>
          <w:tcPr>
            <w:tcW w:w="7054" w:type="dxa"/>
          </w:tcPr>
          <w:p w:rsidR="00FD470F" w:rsidRPr="00445BBB" w:rsidRDefault="00FD470F" w:rsidP="004412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Cs w:val="20"/>
                <w:lang w:eastAsia="de-DE"/>
              </w:rPr>
              <w:t>Putzanschluss</w:t>
            </w:r>
            <w:r w:rsidRPr="00445BBB">
              <w:rPr>
                <w:rFonts w:ascii="Arial" w:eastAsia="Times New Roman" w:hAnsi="Arial" w:cs="Arial"/>
                <w:b/>
                <w:szCs w:val="20"/>
                <w:lang w:eastAsia="de-DE"/>
              </w:rPr>
              <w:t>gewebeleiste PUR EX pro K</w:t>
            </w:r>
          </w:p>
          <w:p w:rsidR="00FD470F" w:rsidRPr="00445BBB" w:rsidRDefault="00FD470F" w:rsidP="0044128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de-DE"/>
              </w:rPr>
            </w:pPr>
          </w:p>
          <w:p w:rsidR="00FD470F" w:rsidRPr="00445BBB" w:rsidRDefault="00FD470F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Anputzleiste mit PE-Dichtband, SK Schutzlasche und Lippe als Anschluss bei Fenster-, Tür- und sonstigen Bauteilen liefern und anbringen. Ausbilden einer wind- und schlagregendichten, bewegungsfähigen Systemanschlussfuge mittels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Anputzleiste mit integriertem, komprimiertem Fugendichtband.</w:t>
            </w:r>
          </w:p>
          <w:p w:rsidR="00FD470F" w:rsidRPr="00445BBB" w:rsidRDefault="00FD470F" w:rsidP="0044128C">
            <w:pPr>
              <w:spacing w:after="0" w:line="240" w:lineRule="auto"/>
              <w:ind w:right="601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Einbau gem. Herstellerrichtlinie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</w:t>
            </w:r>
          </w:p>
          <w:p w:rsidR="00FD470F" w:rsidRPr="00445BBB" w:rsidRDefault="00FD470F" w:rsidP="004412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D470F" w:rsidRPr="00B54FBF" w:rsidRDefault="00FD470F" w:rsidP="0044128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B54F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Produkt:</w:t>
            </w:r>
            <w:r w:rsidRPr="00B54F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SAKRET Gewebeleiste PUR EX </w:t>
            </w:r>
            <w:r w:rsidRPr="00B54FB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W 29 pro K</w:t>
            </w:r>
          </w:p>
          <w:p w:rsidR="00FD470F" w:rsidRPr="00445BBB" w:rsidRDefault="00FD470F" w:rsidP="004412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D470F" w:rsidRPr="00445BBB" w:rsidRDefault="00FD470F" w:rsidP="0044128C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 xml:space="preserve">  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445BBB">
              <w:rPr>
                <w:rFonts w:ascii="Arial" w:hAnsi="Arial" w:cs="Arial"/>
                <w:sz w:val="20"/>
                <w:szCs w:val="20"/>
                <w:lang w:val="de" w:eastAsia="de"/>
              </w:rPr>
              <w:t>lfm</w:t>
            </w:r>
          </w:p>
          <w:p w:rsidR="00FD470F" w:rsidRPr="00445BBB" w:rsidRDefault="00FD470F" w:rsidP="0044128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FD470F" w:rsidRPr="00445BBB" w:rsidRDefault="00FD470F" w:rsidP="0044128C">
            <w:pPr>
              <w:tabs>
                <w:tab w:val="left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Einheitspreis: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EUR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FD470F" w:rsidRPr="002A0A85" w:rsidRDefault="00FD470F" w:rsidP="0044128C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pP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 xml:space="preserve"> 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7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88" w:rsidRDefault="004D2E88" w:rsidP="004D2E88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AC1047B" wp14:editId="59D5DDCA">
          <wp:extent cx="2219144" cy="4953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ygol-Sakret_lang_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144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71"/>
    <w:rsid w:val="000226B2"/>
    <w:rsid w:val="001371D5"/>
    <w:rsid w:val="00185FB2"/>
    <w:rsid w:val="001D5431"/>
    <w:rsid w:val="0025465F"/>
    <w:rsid w:val="004D2E88"/>
    <w:rsid w:val="00605138"/>
    <w:rsid w:val="0068554F"/>
    <w:rsid w:val="00AA5671"/>
    <w:rsid w:val="00B352E1"/>
    <w:rsid w:val="00D67607"/>
    <w:rsid w:val="00DC4D42"/>
    <w:rsid w:val="00DD34A7"/>
    <w:rsid w:val="00DD517F"/>
    <w:rsid w:val="00FD470F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3</cp:revision>
  <dcterms:created xsi:type="dcterms:W3CDTF">2019-06-18T12:20:00Z</dcterms:created>
  <dcterms:modified xsi:type="dcterms:W3CDTF">2019-06-18T13:22:00Z</dcterms:modified>
</cp:coreProperties>
</file>