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3" w:rsidRDefault="006C04A3" w:rsidP="006C04A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6C04A3" w:rsidRDefault="006C04A3" w:rsidP="006C04A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6C04A3" w:rsidRDefault="006C04A3" w:rsidP="006C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6C04A3" w:rsidRDefault="006C04A3" w:rsidP="006C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4A3" w:rsidRDefault="006C04A3" w:rsidP="006C0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4A3" w:rsidRPr="00DF5BE0" w:rsidRDefault="006C04A3" w:rsidP="006C04A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- anstrich</w:t>
      </w:r>
    </w:p>
    <w:p w:rsidR="006C04A3" w:rsidRDefault="006C04A3" w:rsidP="006C04A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C04A3" w:rsidRDefault="006C04A3" w:rsidP="006C04A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C04A3" w:rsidRPr="00DF5BE0" w:rsidRDefault="006C04A3" w:rsidP="006C04A3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6C04A3" w:rsidRDefault="006C04A3" w:rsidP="006C04A3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6C04A3" w:rsidRDefault="006C04A3" w:rsidP="006C04A3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263B85" w:rsidRDefault="00263B85" w:rsidP="006C04A3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263B85" w:rsidRPr="00DF5BE0" w:rsidRDefault="00263B85" w:rsidP="006C04A3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6C04A3" w:rsidTr="00E417B9">
        <w:tc>
          <w:tcPr>
            <w:tcW w:w="7054" w:type="dxa"/>
          </w:tcPr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C49">
              <w:rPr>
                <w:rFonts w:ascii="Arial" w:hAnsi="Arial" w:cs="Arial"/>
                <w:b/>
                <w:bCs/>
                <w:sz w:val="20"/>
                <w:szCs w:val="20"/>
              </w:rPr>
              <w:t>Silikonharzfarbe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>Nach ausreichender Trocknung des Oberputzes wird ein zweimaliger Anstrich mit einer Fassadenfarbe auf Silikonharzbasis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C49">
              <w:rPr>
                <w:rFonts w:ascii="Arial" w:hAnsi="Arial" w:cs="Arial"/>
                <w:sz w:val="20"/>
                <w:szCs w:val="20"/>
              </w:rPr>
              <w:t>aufgebracht. Hydrophobe Oberfläche, hoch dampfdiffusionsoffen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 xml:space="preserve">Der Anstrich wird werkseitig fungizid und </w:t>
            </w:r>
            <w:proofErr w:type="spellStart"/>
            <w:r w:rsidRPr="00DE3C49">
              <w:rPr>
                <w:rFonts w:ascii="Arial" w:hAnsi="Arial" w:cs="Arial"/>
                <w:sz w:val="20"/>
                <w:szCs w:val="20"/>
              </w:rPr>
              <w:t>biozid</w:t>
            </w:r>
            <w:proofErr w:type="spellEnd"/>
            <w:r w:rsidRPr="00DE3C49">
              <w:rPr>
                <w:rFonts w:ascii="Arial" w:hAnsi="Arial" w:cs="Arial"/>
                <w:sz w:val="20"/>
                <w:szCs w:val="20"/>
              </w:rPr>
              <w:t xml:space="preserve"> eingestellt.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DE3C49" w:rsidRDefault="00314DF7" w:rsidP="00F05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11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4DF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314DF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SAKRET </w:t>
            </w:r>
            <w:r w:rsidRPr="00314DF7">
              <w:rPr>
                <w:rFonts w:ascii="Arial" w:eastAsia="Calibri" w:hAnsi="Arial" w:cs="Arial"/>
                <w:b/>
                <w:sz w:val="20"/>
                <w:szCs w:val="20"/>
              </w:rPr>
              <w:t>Silikonharzfarbe</w:t>
            </w:r>
            <w:r w:rsidRPr="00314DF7">
              <w:rPr>
                <w:rFonts w:ascii="Arial" w:hAnsi="Arial" w:cs="Arial"/>
                <w:b/>
                <w:sz w:val="20"/>
                <w:szCs w:val="20"/>
              </w:rPr>
              <w:t xml:space="preserve"> SHF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3C49">
              <w:rPr>
                <w:rFonts w:ascii="Arial" w:hAnsi="Arial" w:cs="Arial"/>
                <w:sz w:val="20"/>
                <w:szCs w:val="20"/>
              </w:rPr>
              <w:t>Farbton nach Wahl des Auftraggebers</w:t>
            </w:r>
          </w:p>
          <w:p w:rsidR="00314DF7" w:rsidRPr="004F4D17" w:rsidRDefault="00314DF7" w:rsidP="00F05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Default="00314DF7" w:rsidP="00F0582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C49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314DF7" w:rsidRDefault="00314DF7" w:rsidP="00F0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04A3" w:rsidRPr="00F05825" w:rsidRDefault="00314DF7" w:rsidP="00F0582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63B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6C04A3" w:rsidRDefault="00F05825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4DF7" w:rsidTr="00E417B9">
        <w:tc>
          <w:tcPr>
            <w:tcW w:w="7054" w:type="dxa"/>
          </w:tcPr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14DF7" w:rsidRDefault="00314DF7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F7" w:rsidTr="00263B85">
        <w:tc>
          <w:tcPr>
            <w:tcW w:w="7054" w:type="dxa"/>
          </w:tcPr>
          <w:p w:rsidR="00314DF7" w:rsidRPr="004F4D17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D17">
              <w:rPr>
                <w:rFonts w:ascii="Arial" w:hAnsi="Arial" w:cs="Arial"/>
                <w:b/>
                <w:bCs/>
                <w:sz w:val="20"/>
                <w:szCs w:val="20"/>
              </w:rPr>
              <w:t>Silikonharzfarbe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mit</w:t>
            </w:r>
            <w:r w:rsidRPr="004F4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4D17">
              <w:rPr>
                <w:rFonts w:ascii="Arial" w:hAnsi="Arial" w:cs="Arial"/>
                <w:b/>
                <w:bCs/>
                <w:sz w:val="20"/>
                <w:szCs w:val="20"/>
              </w:rPr>
              <w:t>Abperleffekt</w:t>
            </w:r>
            <w:proofErr w:type="spellEnd"/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>Nach ausreichender Trocknung des Oberputzes wird ein zweimaliger Anstrich mit einer Fassadenfarbe auf Silikonharzbasis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C49">
              <w:rPr>
                <w:rFonts w:ascii="Arial" w:hAnsi="Arial" w:cs="Arial"/>
                <w:sz w:val="20"/>
                <w:szCs w:val="20"/>
              </w:rPr>
              <w:t xml:space="preserve">mit extrem hydrophober Oberfläche aufgebracht. 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 xml:space="preserve">Der Anstrich wird werkseitig fungizid und </w:t>
            </w:r>
            <w:proofErr w:type="spellStart"/>
            <w:r w:rsidRPr="00DE3C49">
              <w:rPr>
                <w:rFonts w:ascii="Arial" w:hAnsi="Arial" w:cs="Arial"/>
                <w:sz w:val="20"/>
                <w:szCs w:val="20"/>
              </w:rPr>
              <w:t>biozid</w:t>
            </w:r>
            <w:proofErr w:type="spellEnd"/>
            <w:r w:rsidRPr="00DE3C49">
              <w:rPr>
                <w:rFonts w:ascii="Arial" w:hAnsi="Arial" w:cs="Arial"/>
                <w:sz w:val="20"/>
                <w:szCs w:val="20"/>
              </w:rPr>
              <w:t xml:space="preserve"> eingestellt.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DE3C49" w:rsidRDefault="00314DF7" w:rsidP="00F05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11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4DF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314DF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SAKRET </w:t>
            </w:r>
            <w:proofErr w:type="spellStart"/>
            <w:r w:rsidRPr="00314DF7">
              <w:rPr>
                <w:rFonts w:ascii="Arial" w:eastAsia="Calibri" w:hAnsi="Arial" w:cs="Arial"/>
                <w:b/>
                <w:sz w:val="20"/>
                <w:szCs w:val="20"/>
              </w:rPr>
              <w:t>Topsan</w:t>
            </w:r>
            <w:proofErr w:type="spellEnd"/>
            <w:r w:rsidRPr="00314DF7">
              <w:rPr>
                <w:rFonts w:ascii="Arial" w:hAnsi="Arial" w:cs="Arial"/>
                <w:b/>
                <w:sz w:val="20"/>
                <w:szCs w:val="20"/>
              </w:rPr>
              <w:t xml:space="preserve"> TOP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3C49">
              <w:rPr>
                <w:rFonts w:ascii="Arial" w:hAnsi="Arial" w:cs="Arial"/>
                <w:sz w:val="20"/>
                <w:szCs w:val="20"/>
              </w:rPr>
              <w:t>Farbton nach Wahl des Auftraggebers</w:t>
            </w:r>
          </w:p>
          <w:p w:rsidR="00314DF7" w:rsidRPr="00DE3C49" w:rsidRDefault="00314DF7" w:rsidP="00F05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DF7" w:rsidRDefault="00314DF7" w:rsidP="00F0582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C49">
              <w:rPr>
                <w:rFonts w:ascii="Arial" w:hAnsi="Arial" w:cs="Arial"/>
                <w:sz w:val="20"/>
                <w:szCs w:val="20"/>
              </w:rPr>
              <w:t>m²</w:t>
            </w:r>
          </w:p>
          <w:p w:rsidR="00314DF7" w:rsidRDefault="00314DF7" w:rsidP="00F0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F05825" w:rsidRDefault="00314DF7" w:rsidP="00F0582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63B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4DF7" w:rsidRDefault="00F05825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63B85" w:rsidTr="00263B85">
        <w:tc>
          <w:tcPr>
            <w:tcW w:w="7054" w:type="dxa"/>
          </w:tcPr>
          <w:p w:rsidR="00263B85" w:rsidRDefault="00263B85" w:rsidP="00C3304E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85" w:rsidRPr="005854D8" w:rsidRDefault="00263B85" w:rsidP="00C3304E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63B85" w:rsidRDefault="00263B85" w:rsidP="00C3304E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4DF7" w:rsidTr="00E417B9">
        <w:tc>
          <w:tcPr>
            <w:tcW w:w="7054" w:type="dxa"/>
          </w:tcPr>
          <w:p w:rsidR="00314DF7" w:rsidRPr="004F4D17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14DF7" w:rsidRDefault="00314DF7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B85" w:rsidRDefault="00263B85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63B85" w:rsidTr="0009386F">
        <w:tc>
          <w:tcPr>
            <w:tcW w:w="7054" w:type="dxa"/>
          </w:tcPr>
          <w:p w:rsidR="00263B85" w:rsidRDefault="00263B85" w:rsidP="0009386F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3B85" w:rsidRDefault="00263B85" w:rsidP="0009386F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263B85" w:rsidRDefault="00263B85" w:rsidP="0009386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14DF7" w:rsidTr="00E417B9">
        <w:tc>
          <w:tcPr>
            <w:tcW w:w="7054" w:type="dxa"/>
          </w:tcPr>
          <w:p w:rsidR="00314DF7" w:rsidRPr="004F4D17" w:rsidRDefault="00314DF7" w:rsidP="00F05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TEColor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dunkle Farbt</w:t>
            </w:r>
            <w:r w:rsidRPr="004F4D17">
              <w:rPr>
                <w:rFonts w:ascii="Arial" w:hAnsi="Arial" w:cs="Arial"/>
                <w:b/>
                <w:sz w:val="20"/>
                <w:szCs w:val="20"/>
              </w:rPr>
              <w:t>öne</w:t>
            </w:r>
          </w:p>
          <w:p w:rsidR="00314DF7" w:rsidRPr="00DE3C49" w:rsidRDefault="00314DF7" w:rsidP="00F05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 xml:space="preserve">Nach ausreichender Trocknung des Oberputzes </w:t>
            </w:r>
            <w:r>
              <w:rPr>
                <w:rFonts w:ascii="Arial" w:hAnsi="Arial" w:cs="Arial"/>
                <w:sz w:val="20"/>
                <w:szCs w:val="20"/>
              </w:rPr>
              <w:t>liefern und a</w:t>
            </w:r>
            <w:r w:rsidRPr="00DE3C49">
              <w:rPr>
                <w:rFonts w:ascii="Arial" w:hAnsi="Arial" w:cs="Arial"/>
                <w:sz w:val="20"/>
                <w:szCs w:val="20"/>
              </w:rPr>
              <w:t xml:space="preserve">ufbringen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C49">
              <w:rPr>
                <w:rFonts w:ascii="Arial" w:hAnsi="Arial" w:cs="Arial"/>
                <w:sz w:val="20"/>
                <w:szCs w:val="20"/>
              </w:rPr>
              <w:t>einer matten Fassadenfarbe auf Hybrid-</w:t>
            </w:r>
            <w:proofErr w:type="spellStart"/>
            <w:r w:rsidRPr="00DE3C49">
              <w:rPr>
                <w:rFonts w:ascii="Arial" w:hAnsi="Arial" w:cs="Arial"/>
                <w:sz w:val="20"/>
                <w:szCs w:val="20"/>
              </w:rPr>
              <w:t>Nanokompositbasis</w:t>
            </w:r>
            <w:proofErr w:type="spellEnd"/>
            <w:r w:rsidRPr="00DE3C49">
              <w:rPr>
                <w:rFonts w:ascii="Arial" w:hAnsi="Arial" w:cs="Arial"/>
                <w:sz w:val="20"/>
                <w:szCs w:val="20"/>
              </w:rPr>
              <w:t>, OSR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C49">
              <w:rPr>
                <w:rFonts w:ascii="Arial" w:hAnsi="Arial" w:cs="Arial"/>
                <w:sz w:val="20"/>
                <w:szCs w:val="20"/>
              </w:rPr>
              <w:t xml:space="preserve">mit extrem hydrophober Oberfläche aufgebracht. 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 xml:space="preserve">Der Anstrich wird werkseitig fungizid und </w:t>
            </w:r>
            <w:proofErr w:type="spellStart"/>
            <w:r w:rsidRPr="00DE3C49">
              <w:rPr>
                <w:rFonts w:ascii="Arial" w:hAnsi="Arial" w:cs="Arial"/>
                <w:sz w:val="20"/>
                <w:szCs w:val="20"/>
              </w:rPr>
              <w:t>biozid</w:t>
            </w:r>
            <w:proofErr w:type="spellEnd"/>
            <w:r w:rsidRPr="00DE3C49">
              <w:rPr>
                <w:rFonts w:ascii="Arial" w:hAnsi="Arial" w:cs="Arial"/>
                <w:sz w:val="20"/>
                <w:szCs w:val="20"/>
              </w:rPr>
              <w:t xml:space="preserve"> eingestellt.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DE3C49" w:rsidRDefault="00314DF7" w:rsidP="00F05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11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14DF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314DF7">
              <w:rPr>
                <w:rFonts w:ascii="Arial" w:hAnsi="Arial" w:cs="Arial"/>
                <w:b/>
                <w:sz w:val="20"/>
                <w:szCs w:val="20"/>
              </w:rPr>
              <w:tab/>
              <w:t>SAKRET N-</w:t>
            </w:r>
            <w:proofErr w:type="spellStart"/>
            <w:r w:rsidRPr="00314DF7">
              <w:rPr>
                <w:rFonts w:ascii="Arial" w:hAnsi="Arial" w:cs="Arial"/>
                <w:b/>
                <w:sz w:val="20"/>
                <w:szCs w:val="20"/>
              </w:rPr>
              <w:t>TEColor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3C49">
              <w:rPr>
                <w:rFonts w:ascii="Arial" w:hAnsi="Arial" w:cs="Arial"/>
                <w:sz w:val="20"/>
                <w:szCs w:val="20"/>
              </w:rPr>
              <w:t>Farbton nach Wahl des Auftraggebers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DE3C49" w:rsidRDefault="00314DF7" w:rsidP="00F0582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>Einheit</w:t>
            </w:r>
            <w:r w:rsidRPr="00DE3C49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F05825" w:rsidRDefault="00314DF7" w:rsidP="00F0582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63B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4DF7" w:rsidRDefault="00F05825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314DF7" w:rsidTr="00E417B9">
        <w:tc>
          <w:tcPr>
            <w:tcW w:w="7054" w:type="dxa"/>
          </w:tcPr>
          <w:p w:rsidR="00314DF7" w:rsidRDefault="00314DF7" w:rsidP="00F058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14DF7" w:rsidRDefault="00314DF7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F7" w:rsidTr="00E417B9">
        <w:tc>
          <w:tcPr>
            <w:tcW w:w="7054" w:type="dxa"/>
          </w:tcPr>
          <w:p w:rsidR="00314DF7" w:rsidRPr="004F4D17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4D17">
              <w:rPr>
                <w:rFonts w:ascii="Arial" w:hAnsi="Arial" w:cs="Arial"/>
                <w:b/>
                <w:sz w:val="20"/>
                <w:szCs w:val="20"/>
              </w:rPr>
              <w:t>Silikat-Fassadenfarbe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 xml:space="preserve">Nach ausreichender Trocknung des Oberputzes </w:t>
            </w:r>
            <w:r>
              <w:rPr>
                <w:rFonts w:ascii="Arial" w:hAnsi="Arial" w:cs="Arial"/>
                <w:sz w:val="20"/>
                <w:szCs w:val="20"/>
              </w:rPr>
              <w:t>liefern und a</w:t>
            </w:r>
            <w:r w:rsidRPr="00DE3C49">
              <w:rPr>
                <w:rFonts w:ascii="Arial" w:hAnsi="Arial" w:cs="Arial"/>
                <w:sz w:val="20"/>
                <w:szCs w:val="20"/>
              </w:rPr>
              <w:t xml:space="preserve">ufbringen </w:t>
            </w:r>
            <w:r>
              <w:rPr>
                <w:rFonts w:ascii="Arial" w:hAnsi="Arial" w:cs="Arial"/>
                <w:sz w:val="20"/>
                <w:szCs w:val="20"/>
              </w:rPr>
              <w:t>einer m</w:t>
            </w:r>
            <w:r w:rsidRPr="00DE3C49">
              <w:rPr>
                <w:rFonts w:ascii="Arial" w:hAnsi="Arial" w:cs="Arial"/>
                <w:sz w:val="20"/>
                <w:szCs w:val="20"/>
              </w:rPr>
              <w:t>atten Fassadenfarbe auf Kaliwasserglasbasis.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DE3C49" w:rsidRDefault="00314DF7" w:rsidP="00F05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hanging="11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5825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F058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SAKRET </w:t>
            </w:r>
            <w:r w:rsidRPr="00F05825">
              <w:rPr>
                <w:rFonts w:ascii="Arial" w:eastAsia="Calibri" w:hAnsi="Arial" w:cs="Arial"/>
                <w:b/>
                <w:sz w:val="20"/>
                <w:szCs w:val="20"/>
              </w:rPr>
              <w:t>Silikat</w:t>
            </w:r>
            <w:r w:rsidRPr="00F05825">
              <w:rPr>
                <w:rFonts w:ascii="Arial" w:hAnsi="Arial" w:cs="Arial"/>
                <w:b/>
                <w:sz w:val="20"/>
                <w:szCs w:val="20"/>
              </w:rPr>
              <w:t>-Fassadenfarbe SFF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3C49">
              <w:rPr>
                <w:rFonts w:ascii="Arial" w:hAnsi="Arial" w:cs="Arial"/>
                <w:sz w:val="20"/>
                <w:szCs w:val="20"/>
              </w:rPr>
              <w:t>Farbton nach Wahl des Auftraggebers</w:t>
            </w:r>
          </w:p>
          <w:p w:rsidR="00314DF7" w:rsidRPr="00DE3C49" w:rsidRDefault="00314DF7" w:rsidP="00F0582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Pr="00DE3C49" w:rsidRDefault="00314DF7" w:rsidP="00F05825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hAnsi="Arial" w:cs="Arial"/>
                <w:sz w:val="20"/>
                <w:szCs w:val="20"/>
              </w:rPr>
              <w:t>Einheit</w:t>
            </w:r>
            <w:r w:rsidRPr="00DE3C49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314DF7" w:rsidRPr="00DE3C49" w:rsidRDefault="00314DF7" w:rsidP="00F05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DF7" w:rsidRDefault="00314DF7" w:rsidP="00F05825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63B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314DF7" w:rsidRDefault="00F05825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3C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6C04A3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C04A3" w:rsidRDefault="006C04A3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A3" w:rsidRDefault="006C04A3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A3" w:rsidRPr="00820CCA" w:rsidRDefault="006C04A3" w:rsidP="00E417B9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6C04A3" w:rsidRDefault="006C04A3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6C04A3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C04A3" w:rsidRDefault="006C04A3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6C04A3" w:rsidRDefault="006C04A3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6C04A3" w:rsidRDefault="006C04A3" w:rsidP="00E417B9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4A3" w:rsidRDefault="006C04A3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6C04A3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C04A3" w:rsidRDefault="006C04A3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A3" w:rsidRDefault="006C04A3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A3" w:rsidRDefault="006C04A3" w:rsidP="00E417B9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6C04A3" w:rsidRDefault="006C04A3" w:rsidP="00E417B9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C04A3" w:rsidRPr="00DE3C49" w:rsidRDefault="006C04A3" w:rsidP="00DE3C4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6C04A3" w:rsidRPr="00DE3C49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63B85"/>
    <w:rsid w:val="002A0AA3"/>
    <w:rsid w:val="00314DF7"/>
    <w:rsid w:val="004D2E88"/>
    <w:rsid w:val="004F4D17"/>
    <w:rsid w:val="00605138"/>
    <w:rsid w:val="0068554F"/>
    <w:rsid w:val="006C04A3"/>
    <w:rsid w:val="00AA5671"/>
    <w:rsid w:val="00DC4D42"/>
    <w:rsid w:val="00DD517F"/>
    <w:rsid w:val="00DE3C49"/>
    <w:rsid w:val="00F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6C04A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6C04A3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cp:lastPrinted>2015-05-28T10:01:00Z</cp:lastPrinted>
  <dcterms:created xsi:type="dcterms:W3CDTF">2015-05-28T07:08:00Z</dcterms:created>
  <dcterms:modified xsi:type="dcterms:W3CDTF">2015-07-21T13:59:00Z</dcterms:modified>
</cp:coreProperties>
</file>